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TRABALHO ANUAL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será feito neste período, quem responde, quando se entrega e como será medido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[PL-___]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do plano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que cobre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elaboração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aprova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do plano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[Uma ou duas frases: o que deve ter mudado ao final do período por causa deste plano.]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Abrangência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inclui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não inclui (e quem assume)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Ponto de partida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Resultados do período anterior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Pendências que vêm do período anterior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Recursos com que conta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Objetivos e metas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 específico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cumprimento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Atividades e cronograma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Mês ou trimestre previsto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Recursos e apoio necessários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ou apoio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 precisa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providencia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Riscos e premissas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 ou premissa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Efeito se acontecer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Medida prevista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Acompanhamento e controle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Frequência de revisão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o avanço é reportado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Onde o avanço é registrado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Aprovação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plano é revisado nas datas de acompanhamento e ajustado, registrando a mudança na tabela de controle do documento.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Plano de trabalho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trabajo anual</dc:title>
  <dc:subject>Plan de trabajo anual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