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COMPANY ORGANISATION CHART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Who reports to whom: levels, positions, reporting lines and headcount per manager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Valid until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Chart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Company or legal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approved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Valid until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Prepared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Approved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How to read this chart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Each block is one level of the structure; the positions of that level go inside the block.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position in the level below reports to the position above it; any exceptions are written in the detail table.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detail table shows, position by position, who it reports to and how many people report to it.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When a position or a reporting line changes, this document is updated and the version is changed.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Structure by levels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 0 · Decision-making body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[Owners' meeting or owner]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 1 · General management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[Position · Name · Reports to level 0]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 2 · Departments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[Sales] · [Operations] · [Finance and administration]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 3 · Coordinators and team leads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[Warehouse coordinator] · [Purchasing coordinator] · [HR coordinator]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blHeader w:val="true"/>
        </w:trPr>
        <w:tc>
          <w:tcPr>
            <w:tcW w:type="dxa" w:w="963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 4 · Operational roles</w:t>
            </w:r>
          </w:p>
        </w:tc>
      </w:tr>
      <w:tr>
        <w:tc>
          <w:tcPr>
            <w:tcW w:type="dxa" w:w="963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[Assistants and operators in each area]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Positions and reporting 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Area or process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Reports to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Positions reporting in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Headcount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Headcount by area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Area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Number of people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Type of employment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Notes on the structure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[Write here the exceptions and clarifications: positions shared between two areas, people covering several sites, vacant positions, roles covered seasonally or by contract.]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Approval and signatures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structure shown here is the one in force from the approval date. Any change is made in writing and reflected in the next version of this document.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Organisation chart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Organigrama de la empresa</dc:title>
  <dc:subject>Organigrama de la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