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POLÍTICA DE TRATAMIENTO DE DATOS PERSONALES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[PD-___]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 empresa informa cómo recolecta, usa, almacena y protege los datos personales de clientes, proveedores, colaboradores y visitantes, y cómo cada titular puede ejercer sus derechos sobre esa información.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[Aplica a todos los datos personales tratados por la empresa en cualquier medio: físico, digital, correo, formularios, cámaras y sistemas.]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Definiciones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[Titular: persona a la que pertenecen los datos]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[Dato personal: información que identifica o puede identificar a una persona]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[Dato sensible: información que afecta la intimidad, como salud o datos biométricos]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[Tratamiento: cualquier uso del dato (recolección, almacenamiento, uso, circulación, supresión)]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[Encargado: tercero que trata datos por cuenta de la empresa]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Principios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Finalidad: los datos se usan solo para el propósito informado al titular.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Necesidad: se recolecta únicamente lo indispensable.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Veracidad: se mantienen actualizados y se corrigen cuando el titular lo solicita.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Seguridad: se protegen con medidas técnicas y humanas.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Confidencialidad: solo accede quien necesita los datos para su trabajo.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Transparencia: el titular conoce para qué se usan sus datos.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Finalidades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[Gestión comercial, facturación y cobro]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[Atención de solicitudes, quejas y reclamos]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[Selección de personal y gestión de la relación laboral]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[Seguridad de personas y bienes mediante cámaras]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[Envío de información comercial, si el titular lo autorizó]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Derechos del titular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Conocer qué datos tiene la empresa y para qué se usan.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Actualizar y rectificar la información que esté incorrecta.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Solicitar prueba de la autorización otorgada.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Solicitar la supresión cuando no exista deber de conservarlos.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Revocar la autorización y oponerse a un uso determinado.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Presentar quejas ante la empresa o ante la autoridad de protección de datos.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Cómo ejercer los derechos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Canal para ejercer los derechos (correo, dirección o formulario)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Plazo de respuesta prometido ([número] días hábiles)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 atender las solicitudes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Medidas de seguridad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Acceso restringido por usuario y contraseña.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Copia de respaldo y control de quién consulta la información.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Escritorios y archivadores cerrados fuera del horario laboral.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Compromiso de confidencialidad firmado por el personal.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Destrucción segura de documentos que ya no se necesitan.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Encargados y terceros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Encargados o terceros que tratan datos (contador, nómina, hosting, mensajería)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¿Hay transferencia de datos fuera del país? (Sí / No / Detalle)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Vigencia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del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Esta política es un modelo general y no es asesoría legal: adáptela a su operación y revísela con su abogado antes de publicarla. Recuerde además pedir la autorización del titular para cada finalidad y guardarla como evidencia.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Tratamiento de datos personales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Política de tratamiento de datos personales</dc:title>
  <dc:subject>Política de datos personales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