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WORK ORDER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Authorises and records an internal job: what is done, by whom, with what and how it is closed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[OT-___]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Order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Order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issued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Requested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Requesting 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Priority (high / medium / low)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of job (maintenance / repair / installation / relocation / improvement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Job requested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Description of the job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Location, equipment or area where it is carried out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Equipment or asset (code or identifier)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Scheduled date and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Estimated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Reason or reported fault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Person carrying out the job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person responsible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Crew or contractor (if applicable)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Contact 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Materials, spare parts and tools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Material, spare part or tool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Issued by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Execution of the job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 carried out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Start time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End time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Actual start date and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Actual closing date and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Hours worked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Estimated progress (in percent)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Was the job completed? (Yes / No / Partly)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Outcome and recommendations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Outcome achieved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Recommendations to prevent it happening again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Is a new order or a pending spare part needed? (Yes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Spare parts or supplies still to be obtained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Acceptance of the job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receives the job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Acceptance (accepted / accepted with remarks / not accepted)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Acceptance 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REQUESTED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CARRIED OUT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ACCEPTED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Work order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trabajo</dc:title>
  <dc:subject>Orden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