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MARKETING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Define para quem você vende, que mensagem leva e quanto custa cada ação do período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Plano de marketing 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coberto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Responsável pelo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Resumo executivo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em um parágrafo o que você vende, para quem e o que vai mudar neste período: o produto ou serviço que será impulsionado, o público-alvo e a meta em uma frase.]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Objetivo do plano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 geral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 específico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Público-alvo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Segmento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é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 que precisa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é encontrado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Prioridade (alta / média / baixa)</w:t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Proposta de valor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em duas ou três frases por que compram de você e não do concorrente ao lado: preço, variedade, proximidade, entrega, garantia, atendimento. O que está escrito aqui deve poder ser repetido por qualquer vendedor da equipe.]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Oferta e preços do período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 ou linha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Preço de venda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Margem desejada</w:t>
            </w:r>
          </w:p>
        </w:tc>
        <w:tc>
          <w:tcPr>
            <w:tcW w:type="dxa" w:w="294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Promoção ou condição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94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Canais e táticas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Canal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Tática ou ação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se espera desta ação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Conteúdos e mensagens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Tema ou mensagem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Formato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Onde é publicado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quanto em quanto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Orçamento do plano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estimado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Moeda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Calendário de 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Atividade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Até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Indicadores e acompanhamento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é medido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revisa</w:t>
            </w:r>
          </w:p>
        </w:tc>
        <w:tc>
          <w:tcPr>
            <w:tcW w:type="dxa" w:w="158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 quanto em quanto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58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APROVADO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Plano de marketing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marketing</dc:title>
  <dc:subject>Plan de marketing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