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[COMPANY NAME]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[Company ID] · [Address] · [City]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[Phone] · [Email] · [Website]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4"/>
        </w:rPr>
        <w:t>MEMORANDUM</w:t>
      </w:r>
    </w:p>
    <w:p>
      <w:pPr>
        <w:spacing w:after="120"/>
        <w:pBdr>
          <w:bottom w:val="single" w:sz="6" w:space="4" w:color="A6A6A6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From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Subject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</w:tbl>
    <w:p>
      <w:pPr>
        <w:spacing w:after="40"/>
      </w:pPr>
    </w:p>
    <w:p>
      <w:pPr>
        <w:spacing w:after="120"/>
        <w:pBdr>
          <w:bottom w:val="single" w:sz="8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Background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[Describe the fact or situation behind this memorandum, with dates and reference documents].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[Explain what happened, when and who was involved. Be factual and avoid personal judgements].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Instruction or request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I therefore request [the concrete action you expect: correct, deliver, report, adopt a measure]. This instruction applies from [date].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[Action 1 with deadline]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[Action 2 with deadline]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[Who to report completion to]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Yours faithfully,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[Full name]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[Position]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[Company name]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[Phone] · [Email]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Copy: [Human Resources] · [area folder]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Internal communication document. Memoranda are filed with a sequential number and a copy is kept in [the employee's personnel file / the area's folder].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Internal memorandum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Memorando interno</dc:title>
  <dc:subject>Memorando interno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