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DOCUMENT CONTROL</w:t>
            </w:r>
          </w:p>
        </w:tc>
      </w:tr>
    </w:tbl>
    <w:p>
      <w:pPr>
        <w:spacing w:after="40"/>
      </w:pP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[CD-___]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Purpose and scope</w:t>
      </w:r>
    </w:p>
    <w:p>
      <w:pPr>
        <w:jc w:val="both"/>
      </w:pPr>
      <w:r>
        <w:rPr>
          <w:rFonts w:ascii="Calibri" w:hAnsi="Calibri" w:cs="Calibri"/>
          <w:b w:val="0"/>
          <w:i w:val="0"/>
          <w:color w:val="262626"/>
          <w:sz w:val="21"/>
        </w:rPr>
        <w:t>This form keeps the list of the management system documents (procedures, policies, forms and work instructions) in one place, with their current version, their owner and where the original is kept.</w:t>
      </w:r>
    </w:p>
    <w:p>
      <w:pPr>
        <w:spacing w:before="160" w:after="60"/>
        <w:pBdr>
          <w:bottom w:val="single" w:sz="4" w:space="4" w:color="A6A6A6"/>
        </w:pBdr>
      </w:pPr>
      <w:r>
        <w:rPr>
          <w:rFonts w:ascii="Calibri" w:hAnsi="Calibri" w:cs="Calibri"/>
          <w:b/>
          <w:i w:val="0"/>
          <w:color w:val="404040"/>
          <w:sz w:val="22"/>
        </w:rPr>
        <w:t>2. How documents are identified</w:t>
      </w:r>
    </w:p>
    <w:tbl>
      <w:tblPr>
        <w:tblStyle w:val="TableGrid"/>
        <w:tblW w:type="auto" w:w="0"/>
        <w:tblLook w:firstColumn="1" w:firstRow="1" w:lastColumn="0" w:lastRow="0" w:noHBand="0" w:noVBand="1" w:val="04A0"/>
      </w:tblPr>
      <w:tblGrid>
        <w:gridCol w:w="4819"/>
        <w:gridCol w:w="4819"/>
      </w:tblGrid>
      <w:tr>
        <w:trPr>
          <w:tblHeader w:val="true"/>
        </w:trPr>
        <w:tc>
          <w:tcPr>
            <w:tcW w:type="dxa" w:w="4819"/>
            <w:shd w:val="clear" w:color="auto" w:fill="595959"/>
            <w:tcMar>
              <w:top w:w="40" w:type="dxa"/>
              <w:left w:w="80" w:type="dxa"/>
              <w:bottom w:w="40" w:type="dxa"/>
              <w:right w:w="80" w:type="dxa"/>
            </w:tcMar>
          </w:tcPr>
          <w:p>
            <w:pPr>
              <w:spacing w:after="0"/>
            </w:pPr>
            <w:r>
              <w:rPr>
                <w:rFonts w:ascii="Calibri" w:hAnsi="Calibri" w:cs="Calibri"/>
                <w:b/>
                <w:i w:val="0"/>
                <w:color w:val="FFFFFF"/>
                <w:sz w:val="18"/>
              </w:rPr>
              <w:t>Document type</w:t>
            </w:r>
          </w:p>
        </w:tc>
        <w:tc>
          <w:tcPr>
            <w:tcW w:type="dxa" w:w="4819"/>
            <w:shd w:val="clear" w:color="auto" w:fill="595959"/>
            <w:tcMar>
              <w:top w:w="40" w:type="dxa"/>
              <w:left w:w="80" w:type="dxa"/>
              <w:bottom w:w="40" w:type="dxa"/>
              <w:right w:w="80" w:type="dxa"/>
            </w:tcMar>
          </w:tcPr>
          <w:p>
            <w:pPr>
              <w:spacing w:after="0"/>
            </w:pPr>
            <w:r>
              <w:rPr>
                <w:rFonts w:ascii="Calibri" w:hAnsi="Calibri" w:cs="Calibri"/>
                <w:b/>
                <w:i w:val="0"/>
                <w:color w:val="FFFFFF"/>
                <w:sz w:val="18"/>
              </w:rPr>
              <w:t>Suggested prefix</w:t>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Policy</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t>[PL-___]</w:t>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Procedure or SOP</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t>[POE-___]</w:t>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Form or record</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t>[FT-___]</w:t>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t>Work instruction</w:t>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t>[IT-___]</w:t>
            </w:r>
          </w:p>
        </w:tc>
      </w:tr>
    </w:tbl>
    <w:p>
      <w:pPr>
        <w:spacing w:after="40"/>
      </w:pPr>
    </w:p>
    <w:p>
      <w:pPr>
        <w:spacing w:before="160" w:after="60"/>
        <w:pBdr>
          <w:bottom w:val="single" w:sz="4" w:space="4" w:color="A6A6A6"/>
        </w:pBdr>
      </w:pPr>
      <w:r>
        <w:rPr>
          <w:rFonts w:ascii="Calibri" w:hAnsi="Calibri" w:cs="Calibri"/>
          <w:b/>
          <w:i w:val="0"/>
          <w:color w:val="404040"/>
          <w:sz w:val="22"/>
        </w:rPr>
        <w:t>3. Master document list</w:t>
      </w:r>
    </w:p>
    <w:tbl>
      <w:tblPr>
        <w:tblStyle w:val="TableGrid"/>
        <w:tblW w:type="auto" w:w="0"/>
        <w:tblLook w:firstColumn="1" w:firstRow="1" w:lastColumn="0" w:lastRow="0" w:noHBand="0" w:noVBand="1" w:val="04A0"/>
      </w:tblPr>
      <w:tblGrid>
        <w:gridCol w:w="1205"/>
        <w:gridCol w:w="1205"/>
        <w:gridCol w:w="1205"/>
        <w:gridCol w:w="1205"/>
        <w:gridCol w:w="1205"/>
        <w:gridCol w:w="1205"/>
        <w:gridCol w:w="1205"/>
        <w:gridCol w:w="1205"/>
      </w:tblGrid>
      <w:tr>
        <w:trPr>
          <w:tblHeader w:val="true"/>
        </w:trPr>
        <w:tc>
          <w:tcPr>
            <w:tcW w:type="dxa" w:w="1205"/>
            <w:shd w:val="clear" w:color="auto" w:fill="595959"/>
            <w:tcMar>
              <w:top w:w="40" w:type="dxa"/>
              <w:left w:w="80" w:type="dxa"/>
              <w:bottom w:w="40" w:type="dxa"/>
              <w:right w:w="80" w:type="dxa"/>
            </w:tcMar>
          </w:tcPr>
          <w:p>
            <w:pPr>
              <w:spacing w:after="0"/>
            </w:pPr>
            <w:r>
              <w:rPr>
                <w:rFonts w:ascii="Calibri" w:hAnsi="Calibri" w:cs="Calibri"/>
                <w:b/>
                <w:i w:val="0"/>
                <w:color w:val="FFFFFF"/>
                <w:sz w:val="18"/>
              </w:rPr>
              <w:t>Code</w:t>
            </w:r>
          </w:p>
        </w:tc>
        <w:tc>
          <w:tcPr>
            <w:tcW w:type="dxa" w:w="1205"/>
            <w:shd w:val="clear" w:color="auto" w:fill="595959"/>
            <w:tcMar>
              <w:top w:w="40" w:type="dxa"/>
              <w:left w:w="80" w:type="dxa"/>
              <w:bottom w:w="40" w:type="dxa"/>
              <w:right w:w="80" w:type="dxa"/>
            </w:tcMar>
          </w:tcPr>
          <w:p>
            <w:pPr>
              <w:spacing w:after="0"/>
            </w:pPr>
            <w:r>
              <w:rPr>
                <w:rFonts w:ascii="Calibri" w:hAnsi="Calibri" w:cs="Calibri"/>
                <w:b/>
                <w:i w:val="0"/>
                <w:color w:val="FFFFFF"/>
                <w:sz w:val="18"/>
              </w:rPr>
              <w:t>Document name</w:t>
            </w:r>
          </w:p>
        </w:tc>
        <w:tc>
          <w:tcPr>
            <w:tcW w:type="dxa" w:w="1205"/>
            <w:shd w:val="clear" w:color="auto" w:fill="595959"/>
            <w:tcMar>
              <w:top w:w="40" w:type="dxa"/>
              <w:left w:w="80" w:type="dxa"/>
              <w:bottom w:w="40" w:type="dxa"/>
              <w:right w:w="80" w:type="dxa"/>
            </w:tcMar>
          </w:tcPr>
          <w:p>
            <w:pPr>
              <w:spacing w:after="0"/>
            </w:pPr>
            <w:r>
              <w:rPr>
                <w:rFonts w:ascii="Calibri" w:hAnsi="Calibri" w:cs="Calibri"/>
                <w:b/>
                <w:i w:val="0"/>
                <w:color w:val="FFFFFF"/>
                <w:sz w:val="18"/>
              </w:rPr>
              <w:t>Current version</w:t>
            </w:r>
          </w:p>
        </w:tc>
        <w:tc>
          <w:tcPr>
            <w:tcW w:type="dxa" w:w="1205"/>
            <w:shd w:val="clear" w:color="auto" w:fill="595959"/>
            <w:tcMar>
              <w:top w:w="40" w:type="dxa"/>
              <w:left w:w="80" w:type="dxa"/>
              <w:bottom w:w="40" w:type="dxa"/>
              <w:right w:w="80" w:type="dxa"/>
            </w:tcMar>
          </w:tcPr>
          <w:p>
            <w:pPr>
              <w:spacing w:after="0"/>
            </w:pPr>
            <w:r>
              <w:rPr>
                <w:rFonts w:ascii="Calibri" w:hAnsi="Calibri" w:cs="Calibri"/>
                <w:b/>
                <w:i w:val="0"/>
                <w:color w:val="FFFFFF"/>
                <w:sz w:val="18"/>
              </w:rPr>
              <w:t>Date</w:t>
            </w:r>
          </w:p>
        </w:tc>
        <w:tc>
          <w:tcPr>
            <w:tcW w:type="dxa" w:w="1205"/>
            <w:shd w:val="clear" w:color="auto" w:fill="595959"/>
            <w:tcMar>
              <w:top w:w="40" w:type="dxa"/>
              <w:left w:w="80" w:type="dxa"/>
              <w:bottom w:w="40" w:type="dxa"/>
              <w:right w:w="80" w:type="dxa"/>
            </w:tcMar>
          </w:tcPr>
          <w:p>
            <w:pPr>
              <w:spacing w:after="0"/>
            </w:pPr>
            <w:r>
              <w:rPr>
                <w:rFonts w:ascii="Calibri" w:hAnsi="Calibri" w:cs="Calibri"/>
                <w:b/>
                <w:i w:val="0"/>
                <w:color w:val="FFFFFF"/>
                <w:sz w:val="18"/>
              </w:rPr>
              <w:t>Owner</w:t>
            </w:r>
          </w:p>
        </w:tc>
        <w:tc>
          <w:tcPr>
            <w:tcW w:type="dxa" w:w="1205"/>
            <w:shd w:val="clear" w:color="auto" w:fill="595959"/>
            <w:tcMar>
              <w:top w:w="40" w:type="dxa"/>
              <w:left w:w="80" w:type="dxa"/>
              <w:bottom w:w="40" w:type="dxa"/>
              <w:right w:w="80" w:type="dxa"/>
            </w:tcMar>
          </w:tcPr>
          <w:p>
            <w:pPr>
              <w:spacing w:after="0"/>
            </w:pPr>
            <w:r>
              <w:rPr>
                <w:rFonts w:ascii="Calibri" w:hAnsi="Calibri" w:cs="Calibri"/>
                <w:b/>
                <w:i w:val="0"/>
                <w:color w:val="FFFFFF"/>
                <w:sz w:val="18"/>
              </w:rPr>
              <w:t>Format</w:t>
            </w:r>
          </w:p>
        </w:tc>
        <w:tc>
          <w:tcPr>
            <w:tcW w:type="dxa" w:w="1205"/>
            <w:shd w:val="clear" w:color="auto" w:fill="595959"/>
            <w:tcMar>
              <w:top w:w="40" w:type="dxa"/>
              <w:left w:w="80" w:type="dxa"/>
              <w:bottom w:w="40" w:type="dxa"/>
              <w:right w:w="80" w:type="dxa"/>
            </w:tcMar>
          </w:tcPr>
          <w:p>
            <w:pPr>
              <w:spacing w:after="0"/>
            </w:pPr>
            <w:r>
              <w:rPr>
                <w:rFonts w:ascii="Calibri" w:hAnsi="Calibri" w:cs="Calibri"/>
                <w:b/>
                <w:i w:val="0"/>
                <w:color w:val="FFFFFF"/>
                <w:sz w:val="18"/>
              </w:rPr>
              <w:t>Location of the original</w:t>
            </w:r>
          </w:p>
        </w:tc>
        <w:tc>
          <w:tcPr>
            <w:tcW w:type="dxa" w:w="1205"/>
            <w:shd w:val="clear" w:color="auto" w:fill="595959"/>
            <w:tcMar>
              <w:top w:w="40" w:type="dxa"/>
              <w:left w:w="80" w:type="dxa"/>
              <w:bottom w:w="40" w:type="dxa"/>
              <w:right w:w="80" w:type="dxa"/>
            </w:tcMar>
          </w:tcPr>
          <w:p>
            <w:pPr>
              <w:spacing w:after="0"/>
            </w:pPr>
            <w:r>
              <w:rPr>
                <w:rFonts w:ascii="Calibri" w:hAnsi="Calibri" w:cs="Calibri"/>
                <w:b/>
                <w:i w:val="0"/>
                <w:color w:val="FFFFFF"/>
                <w:sz w:val="18"/>
              </w:rPr>
              <w:t>Status</w:t>
            </w:r>
          </w:p>
        </w:tc>
      </w:tr>
      <w:tr>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c>
          <w:tcPr>
            <w:tcW w:type="dxa" w:w="1205"/>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4. Version control</w:t>
      </w:r>
    </w:p>
    <w:tbl>
      <w:tblPr>
        <w:tblStyle w:val="TableGrid"/>
        <w:tblW w:type="auto" w:w="0"/>
        <w:tblLook w:firstColumn="1" w:firstRow="1" w:lastColumn="0" w:lastRow="0" w:noHBand="0" w:noVBand="1" w:val="04A0"/>
      </w:tblPr>
      <w:tblGrid>
        <w:gridCol w:w="1928"/>
        <w:gridCol w:w="1928"/>
        <w:gridCol w:w="1928"/>
        <w:gridCol w:w="1928"/>
        <w:gridCol w:w="1928"/>
      </w:tblGrid>
      <w:tr>
        <w:trPr>
          <w:tblHeader w:val="true"/>
        </w:trPr>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Version</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Date</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Description of the change</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Prepared by</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Approved by</w:t>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t>1.0</w:t>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t>Versión inicial</w:t>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5. Distribution and copies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Are controlled copies printed? (Yes /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How a controlled copy is identified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Who receives a copy and how often it is updated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6. Obsolete documents and filing</w:t>
      </w:r>
    </w:p>
    <w:p>
      <w:pPr>
        <w:jc w:val="both"/>
      </w:pPr>
      <w:r>
        <w:rPr>
          <w:rFonts w:ascii="Calibri" w:hAnsi="Calibri" w:cs="Calibri"/>
          <w:b w:val="0"/>
          <w:i w:val="0"/>
          <w:color w:val="262626"/>
          <w:sz w:val="21"/>
        </w:rPr>
        <w:t>[State how long documents are kept and where the previous version is filed. A document that is no longer current is marked as obsolete and withdrawn so nobody uses it by mistake.]</w:t>
      </w:r>
    </w:p>
    <w:p>
      <w:pPr>
        <w:spacing w:before="160" w:after="60"/>
        <w:pBdr>
          <w:bottom w:val="single" w:sz="4" w:space="4" w:color="A6A6A6"/>
        </w:pBdr>
      </w:pPr>
      <w:r>
        <w:rPr>
          <w:rFonts w:ascii="Calibri" w:hAnsi="Calibri" w:cs="Calibri"/>
          <w:b/>
          <w:i w:val="0"/>
          <w:color w:val="404040"/>
          <w:sz w:val="22"/>
        </w:rPr>
        <w:t>7. Periodic review</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Review frequency of this list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Date of the next review</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bl>
    <w:p>
      <w:pPr>
        <w:spacing w:after="40"/>
      </w:pPr>
    </w:p>
    <w:p>
      <w:pPr>
        <w:spacing w:before="160" w:after="60"/>
        <w:pBdr>
          <w:bottom w:val="single" w:sz="4" w:space="4" w:color="A6A6A6"/>
        </w:pBdr>
      </w:pPr>
      <w:r>
        <w:rPr>
          <w:rFonts w:ascii="Calibri" w:hAnsi="Calibri" w:cs="Calibri"/>
          <w:b/>
          <w:i w:val="0"/>
          <w:color w:val="404040"/>
          <w:sz w:val="22"/>
        </w:rPr>
        <w:t>8. Signatures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The most common mistake is having several versions of the same form in circulation: whenever a document changes, raise its version, log it here and withdraw the previous copies. Even without a formal management system, this list works as an inventory of your internal documents.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Document control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de documentos</dc:title>
  <dc:subject>Control de documentos</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