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INVENTORY HANDOVER RECORD</w:t>
            </w:r>
          </w:p>
        </w:tc>
      </w:tr>
    </w:tbl>
    <w:p>
      <w:pPr>
        <w:spacing w:after="40"/>
      </w:pPr>
    </w:p>
    <w:p>
      <w:r>
        <w:rPr>
          <w:rFonts w:ascii="Calibri" w:hAnsi="Calibri" w:cs="Calibri"/>
          <w:b w:val="0"/>
          <w:i/>
          <w:color w:val="595959"/>
          <w:sz w:val="19"/>
        </w:rPr>
        <w:t>Transfer of a warehouse or store between outgoing and incoming manager</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[IV-___]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Handover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Warehouse, store or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Location or site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Reason for handover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Verification method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Manager handing over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Manager receiving</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General condition of the inventory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Summary of the inventory handed over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Items checked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Units counted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Items with a difference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Value of the inventory handed over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3. Items with a difference</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rPr>
          <w:tblHeader w:val="true"/>
        </w:trPr>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Item code</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Product</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Units per system</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Units counted</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Difference</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Documents and items handed over</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Document or item</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Handed over (Yes / No)</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Stock list by item</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Latest documented physical count</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Stock card or movements for the period</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List of expired or damaged items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List of area assets and equipment</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Keys, locks and access control</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System user passwords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Documents and folders of the area</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Actions and notes</w:t>
      </w:r>
    </w:p>
    <w:p>
      <w:r>
        <w:rPr>
          <w:rFonts w:ascii="Calibri" w:hAnsi="Calibri" w:cs="Calibri"/>
          <w:b w:val="0"/>
          <w:i/>
          <w:color w:val="262626"/>
          <w:sz w:val="20"/>
        </w:rPr>
        <w:t>[ ]</w:t>
      </w:r>
    </w:p>
    <w:p>
      <w:pPr>
        <w:spacing w:before="160" w:after="60"/>
        <w:pBdr>
          <w:bottom w:val="single" w:sz="4" w:space="4" w:color="A6A6A6"/>
        </w:pBdr>
      </w:pPr>
      <w:r>
        <w:rPr>
          <w:rFonts w:ascii="Calibri" w:hAnsi="Calibri" w:cs="Calibri"/>
          <w:b/>
          <w:i w:val="0"/>
          <w:color w:val="404040"/>
          <w:sz w:val="22"/>
        </w:rPr>
        <w:t>6.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record formalises the handover of the warehouse and states the stock handed over and the differences found. It is signed by the outgoing manager, the incoming manager and the manager or internal audit, and filed with the related documents. Differences are adjusted separately with the appropriate document.</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Inventory handover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entrega de inventario</dc:title>
  <dc:subject>Acta de entrega de inventario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