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 · Site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OFÍCIO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Ofício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[OF-___]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DO DESTINATÁRIO]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[Órgão ou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[Motivo do ofício em uma linha]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[Primeiro parágrafo: quem escreve, em nome de quem e para quê. Uma ideia por parágrafo, em tom formal e direto.]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parágrafo: os fatos ou antecedentes que sustentam a comunicação, com datas e referências concretas.]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[Terceiro parágrafo: o que se solicita, informa ou responde, e o que se espera do destinatário.]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DE QUEM ASSINA]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[área, pessoa ou órgão que deve tomar conhecimento]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Anexos: [liste os documentos que acompanham o ofício]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Ofício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</dc:title>
  <dc:subject>Oficio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