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CONSTITUIÇÃO DE SOCIEDADE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Reunião de constituição: quem são os sócios, o que aportam, quem administra e com que regras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da ata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Razão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fantasia (se for diferente)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Sede principal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Unidades ou filiais previstas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Duração prevista (indeterminada ou em anos)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20"/>
        </w:rPr>
        <w:t>Objeto social ou atividade principal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Sócios constituintes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Sócio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Aporte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de aporte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Participação (em por cento)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Capital e aportes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Capital inicial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é aportado (dinheiro / bens / trabalho / conhecimento)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Prazo para integralizar os aportes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Órgãos e regras de funcionamento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Descreva quem toma as decisões e como: reunião de sócios ou assembleia, administrador ou diretoria, e quais maiorias são exigidas para as decisões importantes.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Decisão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Maioria ou forma de aprovação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Administração e representação legal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Representante legal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do representante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Poderes do representante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Limites do representante (a partir de que valor exige aprovação)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Nomeações feitas nesta reunião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Mandato ou período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Regras econômicas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os lucros são distribuídos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Reserva mantida a cada período (em por cento)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as perdas são cobertas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Declaração de constituição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Os constituintes declaram que, com esta reunião, a sociedade fica constituída e o texto do contrato social aprovado, e que autorizam o representante legal a providenciar o registro e as demais formalidades necessárias.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Advertência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documento que cria a sociedade é firmado e registrado conforme as regras que se aplicam ao seu caso: esta ata é a base da reunião de constituição e deve ser revisada com o seu advogado antes do registro.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REPRESENTANTE LEGAL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SÓCIO CONSTITUINTE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SÓCIO CONSTITUINTE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Ata de constituição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constitutiva de sociedad</dc:title>
  <dc:subject>Acta constitutiva de sociedad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