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DISCIPLINARY HEARING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Record of the employee's response in an internal disciplinary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Person in charge of the hearing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summoned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Reason for the summons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Internal case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Minutes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Summoned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and form of the summons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Facts alleged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 of the alleged fact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 of the fact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People present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Role in the hearing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Employee's response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 or matter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Employee's answer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you acknowledge the alleged facts?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do you state in your defence?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you submit evidence or witnesses? Which ones?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Is there anything else you wish to add?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Record of the hearing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employee was informed of the purpose of the hearing, of the alleged facts and of the right to submit a response and evidence.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employee attended accompanied by [ ] , or stated that they attended on their own.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decision will be communicated in writing within the internal period set, with a copy of this record filed in the employee's personnel file.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employee signs to confirm being informed and having given their statement. The signature does not imply acceptance of responsibility.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Internal document recording the hearing and the employee's statement. This form is not legal advice: before using it, check with your employment adviser the internal procedure that applies to your company and country.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Disciplinary hearing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descargos</dc:title>
  <dc:subject>Acta de descargos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