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INFORME DE GESTIÓN MENSUAL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Periodo informado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 proceso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Elaborado por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entrega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Resumen del periodo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de tres a cinco líneas lo esencial del mes: qué resultado se obtuvo frente a lo esperado, qué lo explica y qué decisión se necesita. Un informe de gestión no es un listado de todo lo que pasó, es un resumen para decidir.]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Indicadores del periodo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Indicador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Meta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Variación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Análisis breve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Ventas del periodo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Exactitud del inventario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Cumplimiento de despachos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Rotación de mercancía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Compras ejecutadas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Diferencia del conteo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Movimientos y operación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Concepto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Mes anterior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Mes actual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Observación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Entradas de mercancía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Salidas de mercancía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Ajustes de inventario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Devoluciones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Novedades y hechos relevantes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Novedad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Impacto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Acción tomada o propuesta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Riesgos y alertas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[Primer tema]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[Segundo tema]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[Tercer tema]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Compromisos del mes siguiente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Compromiso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límite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Anexos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[Anexos: reportes del sistema, actas, fotografías, soportes de las novedades]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Numere los anexos y mencione cada uno en el texto: un informe sin soportes obliga a preguntar dos veces lo mismo. Si el informe es mensual, compare siempre contra el mes anterior y contra la meta, no contra la memoria.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Informe de gestión mensual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gestión mensual</dc:title>
  <dc:subject>Informe de gestión mensual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