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404040"/>
            <w:tcMar>
              <w:top w:w="70" w:type="dxa"/>
              <w:left w:w="110" w:type="dxa"/>
              <w:bottom w:w="7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23"/>
              </w:rPr>
              <w:t>PPE AND UNIFORM ISSUE RECORD</w:t>
            </w:r>
          </w:p>
        </w:tc>
      </w:tr>
    </w:tbl>
    <w:p>
      <w:pPr>
        <w:spacing w:after="40"/>
      </w:pPr>
    </w:p>
    <w:p>
      <w:r>
        <w:rPr>
          <w:rFonts w:ascii="Calibri" w:hAnsi="Calibri" w:cs="Calibri"/>
          <w:b w:val="0"/>
          <w:i/>
          <w:color w:val="595959"/>
          <w:sz w:val="19"/>
        </w:rPr>
        <w:t>Record of work uniform and personal protective equipment issued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Document code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[DT-___]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Version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1.0</w:t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Date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[DD/MM/YYYY]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Issued by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Employee details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Full name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ID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Position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Area / process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Date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[DD/MM/YYYY]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Issue type (uniform / PPE)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Items issued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 w:val="true"/>
        </w:trPr>
        <w:tc>
          <w:tcPr>
            <w:tcW w:type="dxa" w:w="1606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Item</w:t>
            </w:r>
          </w:p>
        </w:tc>
        <w:tc>
          <w:tcPr>
            <w:tcW w:type="dxa" w:w="1606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Size</w:t>
            </w:r>
          </w:p>
        </w:tc>
        <w:tc>
          <w:tcPr>
            <w:tcW w:type="dxa" w:w="1606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Quantity</w:t>
            </w:r>
          </w:p>
        </w:tc>
        <w:tc>
          <w:tcPr>
            <w:tcW w:type="dxa" w:w="1606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Issue date</w:t>
            </w:r>
          </w:p>
        </w:tc>
        <w:tc>
          <w:tcPr>
            <w:tcW w:type="dxa" w:w="1606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Replacement (months)</w:t>
            </w:r>
          </w:p>
        </w:tc>
        <w:tc>
          <w:tcPr>
            <w:tcW w:type="dxa" w:w="1606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Notes</w:t>
            </w:r>
          </w:p>
        </w:tc>
      </w:tr>
      <w:tr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Shirt or polo</w:t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[DD/MM/YYYY]</w:t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Trousers</w:t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[DD/MM/YYYY]</w:t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Safety boots or footwear</w:t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[DD/MM/YYYY]</w:t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Helmet</w:t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[DD/MM/YYYY]</w:t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Gloves</w:t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[DD/MM/YYYY]</w:t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Safety glasses or face shield</w:t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[DD/MM/YYYY]</w:t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Commitment to use and care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Wear the items throughout the working day and in the tasks that require them.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Report deterioration, loss or damage immediately so they can be replaced.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Return the items when the employment ends or when they are replaced.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Never lend the items to third parties or use them for purposes other than work.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Clean, store and care for the items following the instructions received.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Notes</w:t>
      </w:r>
    </w:p>
    <w:p>
      <w:r>
        <w:rPr>
          <w:rFonts w:ascii="Calibri" w:hAnsi="Calibri" w:cs="Calibri"/>
          <w:b w:val="0"/>
          <w:i/>
          <w:color w:val="262626"/>
          <w:sz w:val="20"/>
        </w:rPr>
        <w:t>[ 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Signatures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3213"/>
        <w:gridCol w:w="3213"/>
        <w:gridCol w:w="3213"/>
      </w:tblGrid>
      <w:tr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____________________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Signature</w:t>
            </w:r>
          </w:p>
        </w:tc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____________________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Signature</w:t>
            </w:r>
          </w:p>
        </w:tc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____________________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Signature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The issue is recorded on this form as proof for both the employee and the company. The items are work tools: they are not part of wages and are not deducted for normal use.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[Company name] · Uniform and PPE    </w:t>
    </w:r>
    <w:r>
      <w:rPr>
        <w:rFonts w:ascii="Calibri" w:hAnsi="Calibri" w:cs="Calibri"/>
        <w:b w:val="0"/>
        <w:i w:val="0"/>
        <w:color w:val="595959"/>
        <w:sz w:val="16"/>
      </w:rPr>
      <w:t xml:space="preserve">Page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of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Acta de entrega de dotación y EPP</dc:title>
  <dc:subject>Acta de entrega de dotación y EPP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