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SAFE WORK PROCEDURE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[TS-___]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Task description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Task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or zone where it is performed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Frequency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Estimated duration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Person responsible for the task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/ process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Staff and competencies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[Training, experience or authorisation the person performing the task must have. State whether a second person is required.]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Equipment, tools and protective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Required condition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Note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Personal protective equipment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Hand tools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Equipment or machinery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Emergency and first-aid equipment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19"/>
        </w:rPr>
        <w:t>[Lifting, adjusting and carrying: load position, mechanical or second-person help, maximum weight allowed to be lifted and permitted routes.]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Risk analysis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Step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Hazard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Risk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Control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Level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[Identify the goods and read the label]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Medium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[Check the condition of the packaging]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Medium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[Secure the area and clear the path]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Medium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[Load or handle according to the procedure]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Medium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[Move along the defined route]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Medium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[Place, record and release the area]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Medium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Safe execution steps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[Identify the goods and read the label]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[Check the condition of the packaging]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[Secure the area and clear the path]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[Load or handle according to the procedure]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[Move along the defined route]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[Place, record and release the area]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Prohibitions and precautions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Do not lift loads above the maximum permitted weight or without help.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Do not operate the equipment without the corresponding authorisation and training.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Do not block escape routes, fire extinguishers or electrical panels.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Do not perform the task in heat, rain or poor lighting if the risk increases.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What to do in an incident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Stop the task and secure the area.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Notify the area manager and, if there is an injury, activate the first-aid protocol.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Report the event and complete the incident or accident report.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Do not resume the task until the control has been verified.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Briefing acknowledgement</w:t>
      </w:r>
    </w:p>
    <w:p>
      <w:r>
        <w:rPr>
          <w:rFonts w:ascii="Calibri" w:hAnsi="Calibri" w:cs="Calibri"/>
          <w:b w:val="0"/>
          <w:i/>
          <w:color w:val="262626"/>
          <w:sz w:val="18"/>
        </w:rPr>
        <w:t>Staff who receive the briefing on this procedure sign below. Repeat the briefing when the procedure changes or new staff join.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ID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Signature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This procedure is a general template and does not replace your company's risk assessment or the advice of a health and safety professional. Before publishing it, adjust the risk levels and controls to what actually happens in your operation.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Safe work procedure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 de trabajo seguro</dc:title>
  <dc:subject>Procedimiento de trabajo seguro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